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A/A DEPARTAMENTO DE RECURSOS HUMANOS DE OPPLUS, OPERACIONES Y SERVICIOS S.A.</w:t>
      </w:r>
    </w:p>
    <w:p>
      <w:pPr>
        <w:pStyle w:val="Cuerpo"/>
      </w:pPr>
    </w:p>
    <w:p>
      <w:pPr>
        <w:pStyle w:val="Cuerpo"/>
      </w:pPr>
    </w:p>
    <w:p>
      <w:pPr>
        <w:pStyle w:val="Cuerpo"/>
      </w:pPr>
    </w:p>
    <w:p>
      <w:pPr>
        <w:pStyle w:val="Cuerpo"/>
        <w:jc w:val="right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fr-FR"/>
        </w:rPr>
        <w:t>En M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n-US"/>
        </w:rPr>
        <w:t>laga a ___ de ______ de 20___</w:t>
      </w:r>
    </w:p>
    <w:p>
      <w:pPr>
        <w:pStyle w:val="Cuerpo"/>
        <w:jc w:val="right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 xml:space="preserve">De acuerdo a lo establecido en el art. 46.3 del Estatuto de los Trabajadores, por medio del presente escrito, solicito una </w:t>
      </w:r>
      <w:r>
        <w:rPr>
          <w:rStyle w:val="Ninguno"/>
          <w:b w:val="1"/>
          <w:bCs w:val="1"/>
          <w:sz w:val="32"/>
          <w:szCs w:val="32"/>
          <w:rtl w:val="0"/>
          <w:lang w:val="es-ES_tradnl"/>
        </w:rPr>
        <w:t>excedencia para atender el cuidado de mi hijo/a.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Sin perjuicio de posteriores prorrogas, la excedencia tendr</w:t>
      </w:r>
      <w:r>
        <w:rPr>
          <w:rStyle w:val="Ninguno"/>
          <w:sz w:val="32"/>
          <w:szCs w:val="32"/>
          <w:rtl w:val="0"/>
        </w:rPr>
        <w:t xml:space="preserve">á </w:t>
      </w:r>
      <w:r>
        <w:rPr>
          <w:rStyle w:val="Ninguno"/>
          <w:sz w:val="32"/>
          <w:szCs w:val="32"/>
          <w:rtl w:val="0"/>
          <w:lang w:val="es-ES_tradnl"/>
        </w:rPr>
        <w:t>una duraci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n-US"/>
        </w:rPr>
        <w:t>n de ___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s-ES_tradnl"/>
        </w:rPr>
        <w:t>as naturales, empezando el pr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pt-PT"/>
        </w:rPr>
        <w:t>ximo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20___, y finalizando el d</w:t>
      </w:r>
      <w:r>
        <w:rPr>
          <w:rStyle w:val="Ninguno"/>
          <w:sz w:val="32"/>
          <w:szCs w:val="32"/>
          <w:rtl w:val="0"/>
        </w:rPr>
        <w:t>í</w:t>
      </w:r>
      <w:r>
        <w:rPr>
          <w:rStyle w:val="Ninguno"/>
          <w:sz w:val="32"/>
          <w:szCs w:val="32"/>
          <w:rtl w:val="0"/>
          <w:lang w:val="en-US"/>
        </w:rPr>
        <w:t>a ___ de ______ de 20___.</w:t>
      </w: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</w:p>
    <w:p>
      <w:pPr>
        <w:pStyle w:val="Cuerpo"/>
        <w:ind w:firstLine="567"/>
        <w:jc w:val="both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Rog</w:t>
      </w:r>
      <w:r>
        <w:rPr>
          <w:rStyle w:val="Ninguno"/>
          <w:sz w:val="32"/>
          <w:szCs w:val="32"/>
          <w:rtl w:val="0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ndoles que firmen el duplicado a efectos de recib</w:t>
      </w:r>
      <w:r>
        <w:rPr>
          <w:rStyle w:val="Ninguno"/>
          <w:sz w:val="32"/>
          <w:szCs w:val="32"/>
          <w:rtl w:val="0"/>
        </w:rPr>
        <w:t xml:space="preserve">í </w:t>
      </w:r>
      <w:r>
        <w:rPr>
          <w:rStyle w:val="Ninguno"/>
          <w:sz w:val="32"/>
          <w:szCs w:val="32"/>
          <w:rtl w:val="0"/>
          <w:lang w:val="es-ES_tradnl"/>
        </w:rPr>
        <w:t xml:space="preserve">y conformidad. </w:t>
      </w:r>
    </w:p>
    <w:p>
      <w:pPr>
        <w:pStyle w:val="Cuerpo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it-IT"/>
        </w:rPr>
        <w:t>Atentamente:</w:t>
      </w: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14:textFill>
            <w14:solidFill>
              <w14:srgbClr w14:val="A6A6A6"/>
            </w14:solidFill>
          </w14:textFill>
        </w:rPr>
      </w:pPr>
      <w:r>
        <w:rPr>
          <w:rStyle w:val="Ninguno"/>
          <w:sz w:val="32"/>
          <w:szCs w:val="32"/>
          <w:rtl w:val="0"/>
          <w:lang w:val="it-IT"/>
        </w:rPr>
        <w:t xml:space="preserve">Fdo: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Aqu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14:textFill>
            <w14:solidFill>
              <w14:srgbClr w14:val="A6A6A6"/>
            </w14:solidFill>
          </w14:textFill>
        </w:rPr>
        <w:t xml:space="preserve">í </w:t>
      </w:r>
      <w:r>
        <w:rPr>
          <w:rStyle w:val="Ninguno"/>
          <w:b w:val="1"/>
          <w:bCs w:val="1"/>
          <w:outline w:val="0"/>
          <w:color w:val="a6a6a6"/>
          <w:sz w:val="32"/>
          <w:szCs w:val="32"/>
          <w:u w:val="single" w:color="a6a6a6"/>
          <w:rtl w:val="0"/>
          <w:lang w:val="es-ES_tradnl"/>
          <w14:textFill>
            <w14:solidFill>
              <w14:srgbClr w14:val="A6A6A6"/>
            </w14:solidFill>
          </w14:textFill>
        </w:rPr>
        <w:t>Nombre del trabajador y firma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</w:rPr>
        <w:t>NIF:</w:t>
      </w: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Cuerpo"/>
        <w:ind w:left="2977" w:firstLine="0"/>
        <w:rPr>
          <w:rStyle w:val="Ninguno"/>
          <w:sz w:val="32"/>
          <w:szCs w:val="32"/>
        </w:rPr>
      </w:pPr>
    </w:p>
    <w:p>
      <w:pPr>
        <w:pStyle w:val="Título"/>
        <w:bidi w:val="0"/>
        <w:rPr>
          <w:rStyle w:val="Ninguno"/>
          <w:sz w:val="32"/>
          <w:szCs w:val="32"/>
        </w:rPr>
      </w:pPr>
      <w:r>
        <w:rPr>
          <w:rStyle w:val="Ninguno"/>
          <w:sz w:val="32"/>
          <w:szCs w:val="32"/>
          <w:rtl w:val="0"/>
          <w:lang w:val="es-ES_tradnl"/>
        </w:rPr>
        <w:t>M</w:t>
      </w:r>
      <w:r>
        <w:rPr>
          <w:rStyle w:val="Ninguno"/>
          <w:sz w:val="32"/>
          <w:szCs w:val="32"/>
          <w:rtl w:val="0"/>
          <w:lang w:val="es-ES_tradnl"/>
        </w:rPr>
        <w:t>á</w:t>
      </w:r>
      <w:r>
        <w:rPr>
          <w:rStyle w:val="Ninguno"/>
          <w:sz w:val="32"/>
          <w:szCs w:val="32"/>
          <w:rtl w:val="0"/>
          <w:lang w:val="es-ES_tradnl"/>
        </w:rPr>
        <w:t>s informaci</w:t>
      </w:r>
      <w:r>
        <w:rPr>
          <w:rStyle w:val="Ninguno"/>
          <w:sz w:val="32"/>
          <w:szCs w:val="32"/>
          <w:rtl w:val="0"/>
          <w:lang w:val="es-ES_tradnl"/>
        </w:rPr>
        <w:t>ó</w:t>
      </w:r>
      <w:r>
        <w:rPr>
          <w:rStyle w:val="Ninguno"/>
          <w:sz w:val="32"/>
          <w:szCs w:val="32"/>
          <w:rtl w:val="0"/>
          <w:lang w:val="es-ES_tradnl"/>
        </w:rPr>
        <w:t xml:space="preserve">n del permiso </w:t>
      </w:r>
    </w:p>
    <w:p>
      <w:pPr>
        <w:pStyle w:val="Cuerpo"/>
        <w:shd w:val="clear" w:color="auto" w:fill="ffffff"/>
        <w:spacing w:before="100" w:after="360" w:line="240" w:lineRule="auto"/>
        <w:jc w:val="both"/>
        <w:rPr>
          <w:rStyle w:val="Ninguno"/>
          <w:rFonts w:ascii="Tahoma" w:cs="Tahoma" w:hAnsi="Tahoma" w:eastAsia="Tahoma"/>
          <w:sz w:val="26"/>
          <w:szCs w:val="26"/>
        </w:rPr>
      </w:pP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Se puede solicitar</w:t>
      </w:r>
      <w:r>
        <w:rPr>
          <w:rStyle w:val="Ninguno"/>
          <w:rFonts w:ascii="Tahoma" w:hAnsi="Tahoma" w:hint="default"/>
          <w:sz w:val="26"/>
          <w:szCs w:val="26"/>
          <w:rtl w:val="0"/>
          <w:lang w:val="es-ES_tradnl"/>
        </w:rPr>
        <w:t> </w:t>
      </w:r>
      <w:r>
        <w:rPr>
          <w:rStyle w:val="Ninguno"/>
          <w:rFonts w:ascii="Tahoma Bold" w:hAnsi="Tahoma Bold"/>
          <w:sz w:val="26"/>
          <w:szCs w:val="26"/>
          <w:rtl w:val="0"/>
          <w:lang w:val="it-IT"/>
        </w:rPr>
        <w:t>un per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>odo de excedencia de duraci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ó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>n no superior a tres a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ñ</w:t>
      </w:r>
      <w:r>
        <w:rPr>
          <w:rStyle w:val="Ninguno"/>
          <w:rFonts w:ascii="Tahoma Bold" w:hAnsi="Tahoma Bold"/>
          <w:sz w:val="26"/>
          <w:szCs w:val="26"/>
          <w:rtl w:val="0"/>
        </w:rPr>
        <w:t>os</w:t>
      </w:r>
      <w:r>
        <w:rPr>
          <w:rStyle w:val="Ninguno"/>
          <w:rFonts w:ascii="Tahoma Bold" w:hAnsi="Tahoma Bold" w:hint="default"/>
          <w:sz w:val="26"/>
          <w:szCs w:val="26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para atender al </w:t>
      </w:r>
      <w:r>
        <w:rPr>
          <w:rStyle w:val="Ninguno"/>
          <w:rFonts w:ascii="Tahoma Bold" w:hAnsi="Tahoma Bold"/>
          <w:sz w:val="26"/>
          <w:szCs w:val="26"/>
          <w:rtl w:val="0"/>
          <w:lang w:val="es-ES_tradnl"/>
        </w:rPr>
        <w:t>cuidado de hijos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, a contar desde la fecha de nacimiento y como m</w:t>
      </w:r>
      <w:r>
        <w:rPr>
          <w:rStyle w:val="Ninguno"/>
          <w:rFonts w:ascii="Tahoma" w:hAnsi="Tahoma" w:hint="default"/>
          <w:sz w:val="26"/>
          <w:szCs w:val="26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>ximo hasta que cumplan los tres a</w:t>
      </w:r>
      <w:r>
        <w:rPr>
          <w:rStyle w:val="Ninguno"/>
          <w:rFonts w:ascii="Tahoma" w:hAnsi="Tahoma" w:hint="default"/>
          <w:sz w:val="26"/>
          <w:szCs w:val="26"/>
          <w:rtl w:val="0"/>
          <w:lang w:val="es-ES_tradnl"/>
        </w:rPr>
        <w:t>ñ</w:t>
      </w:r>
      <w:r>
        <w:rPr>
          <w:rStyle w:val="Ninguno"/>
          <w:rFonts w:ascii="Tahoma" w:hAnsi="Tahoma"/>
          <w:sz w:val="26"/>
          <w:szCs w:val="26"/>
          <w:rtl w:val="0"/>
          <w:lang w:val="es-ES_tradnl"/>
        </w:rPr>
        <w:t xml:space="preserve">os de edad.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Tambi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é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 por una duraci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n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no superior a dos a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os,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 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salvo que se establezca una duraci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n mayor por negociaci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>ó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 xml:space="preserve">n colectiva, se puede solicitar excedencia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para atender al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cuidado de un familiar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hasta el segundo grado de consanguinidad o afinidad, que por razones de edad, accidente, enfermedad o discapacidad no pueda valerse por s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í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mismo, y no desempe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e actividad retribuida. 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Style w:val="Ninguno"/>
          <w:rFonts w:ascii="Tahoma" w:cs="Tahoma" w:hAnsi="Tahoma" w:eastAsia="Tahoma"/>
          <w:sz w:val="26"/>
          <w:szCs w:val="26"/>
          <w:u w:color="000000"/>
          <w:shd w:val="clear" w:color="auto" w:fill="f7f7f7"/>
          <w:rtl w:val="0"/>
          <w:lang w:val="es-ES_tradnl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Si nos encontramos con el caso en que dos personas que trabajen en la misma empresa quieran pedirse esta excedencia para cuidar a la misma persona, 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el empresario podr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limitar su ejercicio simult</w:t>
      </w:r>
      <w:r>
        <w:rPr>
          <w:rStyle w:val="Ninguno"/>
          <w:rFonts w:ascii="Tahoma" w:hAnsi="Tahoma" w:hint="default"/>
          <w:sz w:val="26"/>
          <w:szCs w:val="26"/>
          <w:u w:color="000000"/>
          <w:shd w:val="clear" w:color="auto" w:fill="f7f7f7"/>
          <w:rtl w:val="0"/>
          <w:lang w:val="es-ES_tradnl"/>
        </w:rPr>
        <w:t>á</w:t>
      </w:r>
      <w:r>
        <w:rPr>
          <w:rStyle w:val="Ninguno"/>
          <w:rFonts w:ascii="Tahoma" w:hAnsi="Tahoma"/>
          <w:sz w:val="26"/>
          <w:szCs w:val="26"/>
          <w:u w:color="000000"/>
          <w:shd w:val="clear" w:color="auto" w:fill="f7f7f7"/>
          <w:rtl w:val="0"/>
          <w:lang w:val="es-ES_tradnl"/>
        </w:rPr>
        <w:t>neo por razones justificadas de funcionamiento de la empresa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, que deber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comunicar por escrito.</w:t>
      </w:r>
    </w:p>
    <w:p>
      <w:pPr>
        <w:pStyle w:val="Por omisión"/>
        <w:shd w:val="clear" w:color="auto" w:fill="ffffff"/>
        <w:bidi w:val="0"/>
        <w:spacing w:before="100" w:after="360"/>
        <w:ind w:left="0" w:right="0" w:firstLine="0"/>
        <w:jc w:val="both"/>
        <w:rPr>
          <w:rtl w:val="0"/>
        </w:rPr>
      </w:pP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En cuanto al derecho a volver a la empresa, en ambos tipos de excedencia te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reservan el puesto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de trabajo durante el 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primer a</w:t>
      </w:r>
      <w:r>
        <w:rPr>
          <w:rStyle w:val="Ninguno"/>
          <w:rFonts w:ascii="Tahoma Bold" w:hAnsi="Tahoma Bold" w:hint="default"/>
          <w:sz w:val="26"/>
          <w:szCs w:val="26"/>
          <w:u w:color="000000"/>
          <w:rtl w:val="0"/>
          <w:lang w:val="es-ES_tradnl"/>
        </w:rPr>
        <w:t>ñ</w:t>
      </w:r>
      <w:r>
        <w:rPr>
          <w:rStyle w:val="Ninguno"/>
          <w:rFonts w:ascii="Tahoma Bold" w:hAnsi="Tahoma Bold"/>
          <w:sz w:val="26"/>
          <w:szCs w:val="26"/>
          <w:u w:color="000000"/>
          <w:rtl w:val="0"/>
          <w:lang w:val="es-ES_tradnl"/>
        </w:rPr>
        <w:t>o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 xml:space="preserve"> y a partir de ah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 xml:space="preserve">í 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te aseguran volver a un puesto del mismo grupo profesional o categor</w:t>
      </w:r>
      <w:r>
        <w:rPr>
          <w:rStyle w:val="Ninguno"/>
          <w:rFonts w:ascii="Tahoma" w:hAnsi="Tahoma" w:hint="default"/>
          <w:sz w:val="26"/>
          <w:szCs w:val="26"/>
          <w:u w:color="000000"/>
          <w:rtl w:val="0"/>
          <w:lang w:val="es-ES_tradnl"/>
        </w:rPr>
        <w:t>í</w:t>
      </w:r>
      <w:r>
        <w:rPr>
          <w:rStyle w:val="Ninguno"/>
          <w:rFonts w:ascii="Tahoma" w:hAnsi="Tahoma"/>
          <w:sz w:val="26"/>
          <w:szCs w:val="26"/>
          <w:u w:color="000000"/>
          <w:rtl w:val="0"/>
          <w:lang w:val="es-ES_tradnl"/>
        </w:rPr>
        <w:t>a equivalente.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">
    <w:name w:val="Título"/>
    <w:next w:val="Cuerpo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.0">
    <w:name w:val="Cuerpo"/>
    <w:next w:val="Cue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